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25.19685039370086" w:right="-749.5275590551165" w:firstLine="0"/>
        <w:jc w:val="center"/>
        <w:rPr>
          <w:rFonts w:ascii="Comfortaa" w:cs="Comfortaa" w:eastAsia="Comfortaa" w:hAnsi="Comfortaa"/>
          <w:b w:val="1"/>
          <w:sz w:val="30"/>
          <w:szCs w:val="30"/>
        </w:rPr>
      </w:pPr>
      <w:r w:rsidDel="00000000" w:rsidR="00000000" w:rsidRPr="00000000">
        <w:rPr>
          <w:rFonts w:ascii="Comfortaa" w:cs="Comfortaa" w:eastAsia="Comfortaa" w:hAnsi="Comfortaa"/>
          <w:b w:val="1"/>
          <w:sz w:val="30"/>
          <w:szCs w:val="30"/>
          <w:rtl w:val="0"/>
        </w:rPr>
        <w:t xml:space="preserve">June 2021 Calendar</w:t>
      </w:r>
    </w:p>
    <w:p w:rsidR="00000000" w:rsidDel="00000000" w:rsidP="00000000" w:rsidRDefault="00000000" w:rsidRPr="00000000" w14:paraId="00000002">
      <w:pPr>
        <w:ind w:left="-425.19685039370086" w:right="-749.5275590551165" w:firstLine="0"/>
        <w:jc w:val="both"/>
        <w:rPr>
          <w:rFonts w:ascii="Comfortaa" w:cs="Comfortaa" w:eastAsia="Comfortaa" w:hAnsi="Comfortaa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29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25"/>
        <w:gridCol w:w="1485"/>
        <w:gridCol w:w="1620"/>
        <w:gridCol w:w="1440"/>
        <w:gridCol w:w="1320"/>
        <w:gridCol w:w="1380"/>
        <w:gridCol w:w="1395"/>
        <w:tblGridChange w:id="0">
          <w:tblGrid>
            <w:gridCol w:w="1425"/>
            <w:gridCol w:w="1485"/>
            <w:gridCol w:w="1620"/>
            <w:gridCol w:w="1440"/>
            <w:gridCol w:w="1320"/>
            <w:gridCol w:w="1380"/>
            <w:gridCol w:w="1395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99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fff"/>
                <w:sz w:val="20"/>
                <w:szCs w:val="20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9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fff"/>
                <w:sz w:val="20"/>
                <w:szCs w:val="20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9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fff"/>
                <w:sz w:val="20"/>
                <w:szCs w:val="20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9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fff"/>
                <w:sz w:val="20"/>
                <w:szCs w:val="20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9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fff"/>
                <w:sz w:val="20"/>
                <w:szCs w:val="20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9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fff"/>
                <w:sz w:val="20"/>
                <w:szCs w:val="20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9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fff"/>
                <w:sz w:val="20"/>
                <w:szCs w:val="20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6</w:t>
            </w:r>
          </w:p>
        </w:tc>
      </w:tr>
      <w:tr>
        <w:tc>
          <w:tcPr>
            <w:vMerge w:val="continue"/>
            <w:tcBorders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11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13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14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16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17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18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19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20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21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22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23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24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25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26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27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28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29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ind w:left="-425.19685039370086" w:right="-749.5275590551165" w:firstLine="0"/>
        <w:jc w:val="both"/>
        <w:rPr>
          <w:rFonts w:ascii="Comfortaa" w:cs="Comfortaa" w:eastAsia="Comfortaa" w:hAnsi="Comfortaa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veat">
    <w:embedRegular w:fontKey="{00000000-0000-0000-0000-000000000000}" r:id="rId1" w:subsetted="0"/>
    <w:embedBold w:fontKey="{00000000-0000-0000-0000-000000000000}" r:id="rId2" w:subsetted="0"/>
  </w:font>
  <w:font w:name="Comfortaa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Comfortaa-regular.ttf"/><Relationship Id="rId4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