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1618" w:right="2097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Application letter for transfer of school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spacing w:before="91"/>
        <w:ind w:left="116"/>
      </w:pPr>
      <w:r>
        <w:rPr>
          <w:color w:val="231F20"/>
        </w:rPr>
        <w:t>To</w:t>
      </w:r>
    </w:p>
    <w:p>
      <w:pPr>
        <w:pStyle w:val="BodyText"/>
        <w:spacing w:line="254" w:lineRule="auto" w:before="21"/>
        <w:ind w:left="116" w:right="8707"/>
      </w:pPr>
      <w:r>
        <w:rPr>
          <w:color w:val="231F20"/>
        </w:rPr>
        <w:t>The Principal, XYZ School, </w:t>
      </w:r>
      <w:r>
        <w:rPr>
          <w:color w:val="231F20"/>
          <w:w w:val="95"/>
        </w:rPr>
        <w:t>5543 Aliquet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St.</w:t>
      </w:r>
    </w:p>
    <w:p>
      <w:pPr>
        <w:pStyle w:val="BodyText"/>
        <w:spacing w:line="254" w:lineRule="auto"/>
        <w:ind w:left="116" w:right="7909"/>
      </w:pPr>
      <w:r>
        <w:rPr>
          <w:color w:val="231F20"/>
          <w:w w:val="95"/>
        </w:rPr>
        <w:t>Fort Dodge GA 20783 </w:t>
      </w:r>
      <w:r>
        <w:rPr>
          <w:color w:val="231F20"/>
        </w:rPr>
        <w:t>(717) 450-4729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508" w:lineRule="auto"/>
        <w:ind w:left="116" w:right="6373"/>
      </w:pPr>
      <w:r>
        <w:rPr>
          <w:color w:val="231F20"/>
          <w:w w:val="90"/>
        </w:rPr>
        <w:t>Subject: (****************) </w:t>
      </w:r>
      <w:r>
        <w:rPr>
          <w:color w:val="231F20"/>
        </w:rPr>
        <w:t>Respected Sir,</w:t>
      </w:r>
    </w:p>
    <w:p>
      <w:pPr>
        <w:pStyle w:val="BodyText"/>
        <w:tabs>
          <w:tab w:pos="7590" w:val="left" w:leader="hyphen"/>
        </w:tabs>
        <w:spacing w:line="254" w:lineRule="auto"/>
        <w:ind w:left="116" w:right="675"/>
      </w:pPr>
      <w:r>
        <w:rPr>
          <w:color w:val="231F20"/>
        </w:rPr>
        <w:t>My</w:t>
      </w:r>
      <w:r>
        <w:rPr>
          <w:color w:val="231F20"/>
          <w:spacing w:val="-48"/>
        </w:rPr>
        <w:t> </w:t>
      </w:r>
      <w:r>
        <w:rPr>
          <w:color w:val="231F20"/>
        </w:rPr>
        <w:t>son</w:t>
      </w:r>
      <w:r>
        <w:rPr>
          <w:color w:val="231F20"/>
          <w:spacing w:val="-47"/>
        </w:rPr>
        <w:t> </w:t>
      </w:r>
      <w:r>
        <w:rPr>
          <w:color w:val="231F20"/>
        </w:rPr>
        <w:t>Joan</w:t>
      </w:r>
      <w:r>
        <w:rPr>
          <w:color w:val="231F20"/>
          <w:spacing w:val="-48"/>
        </w:rPr>
        <w:t> </w:t>
      </w:r>
      <w:r>
        <w:rPr>
          <w:color w:val="231F20"/>
        </w:rPr>
        <w:t>Romero</w:t>
      </w:r>
      <w:r>
        <w:rPr>
          <w:color w:val="231F20"/>
          <w:spacing w:val="-47"/>
        </w:rPr>
        <w:t> </w:t>
      </w:r>
      <w:r>
        <w:rPr>
          <w:color w:val="231F20"/>
        </w:rPr>
        <w:t>is</w:t>
      </w:r>
      <w:r>
        <w:rPr>
          <w:color w:val="231F20"/>
          <w:spacing w:val="-48"/>
        </w:rPr>
        <w:t> </w:t>
      </w:r>
      <w:r>
        <w:rPr>
          <w:color w:val="231F20"/>
        </w:rPr>
        <w:t>presently</w:t>
      </w:r>
      <w:r>
        <w:rPr>
          <w:color w:val="231F20"/>
          <w:spacing w:val="-47"/>
        </w:rPr>
        <w:t> </w:t>
      </w:r>
      <w:r>
        <w:rPr>
          <w:color w:val="231F20"/>
        </w:rPr>
        <w:t>studying</w:t>
      </w:r>
      <w:r>
        <w:rPr>
          <w:color w:val="231F20"/>
          <w:spacing w:val="-47"/>
        </w:rPr>
        <w:t> </w:t>
      </w:r>
      <w:r>
        <w:rPr>
          <w:color w:val="231F20"/>
        </w:rPr>
        <w:t>in</w:t>
      </w:r>
      <w:r>
        <w:rPr>
          <w:color w:val="231F20"/>
          <w:spacing w:val="-48"/>
        </w:rPr>
        <w:t> </w:t>
      </w:r>
      <w:r>
        <w:rPr>
          <w:color w:val="231F20"/>
        </w:rPr>
        <w:t>your</w:t>
      </w:r>
      <w:r>
        <w:rPr>
          <w:color w:val="231F20"/>
          <w:spacing w:val="-47"/>
        </w:rPr>
        <w:t> </w:t>
      </w:r>
      <w:r>
        <w:rPr>
          <w:color w:val="231F20"/>
        </w:rPr>
        <w:t>school</w:t>
      </w:r>
      <w:r>
        <w:rPr>
          <w:color w:val="231F20"/>
          <w:spacing w:val="-48"/>
        </w:rPr>
        <w:t> </w:t>
      </w:r>
      <w:r>
        <w:rPr>
          <w:color w:val="231F20"/>
        </w:rPr>
        <w:t>in</w:t>
      </w:r>
      <w:r>
        <w:rPr>
          <w:color w:val="231F20"/>
          <w:spacing w:val="-47"/>
        </w:rPr>
        <w:t> </w:t>
      </w:r>
      <w:r>
        <w:rPr>
          <w:color w:val="231F20"/>
        </w:rPr>
        <w:t>class</w:t>
      </w:r>
      <w:r>
        <w:rPr>
          <w:color w:val="231F20"/>
          <w:spacing w:val="-47"/>
        </w:rPr>
        <w:t> </w:t>
      </w:r>
      <w:r>
        <w:rPr>
          <w:color w:val="231F20"/>
        </w:rPr>
        <w:t>3rd</w:t>
      </w:r>
      <w:r>
        <w:rPr>
          <w:color w:val="231F20"/>
          <w:spacing w:val="-48"/>
        </w:rPr>
        <w:t> </w:t>
      </w:r>
      <w:r>
        <w:rPr>
          <w:color w:val="231F20"/>
        </w:rPr>
        <w:t>would</w:t>
      </w:r>
      <w:r>
        <w:rPr>
          <w:color w:val="231F20"/>
          <w:spacing w:val="-47"/>
        </w:rPr>
        <w:t> </w:t>
      </w:r>
      <w:r>
        <w:rPr>
          <w:color w:val="231F20"/>
        </w:rPr>
        <w:t>like</w:t>
      </w:r>
      <w:r>
        <w:rPr>
          <w:color w:val="231F20"/>
          <w:spacing w:val="-48"/>
        </w:rPr>
        <w:t> </w:t>
      </w:r>
      <w:r>
        <w:rPr>
          <w:color w:val="231F20"/>
        </w:rPr>
        <w:t>to apply</w:t>
      </w:r>
      <w:r>
        <w:rPr>
          <w:color w:val="231F20"/>
          <w:spacing w:val="-37"/>
        </w:rPr>
        <w:t> </w:t>
      </w:r>
      <w:r>
        <w:rPr>
          <w:color w:val="231F20"/>
        </w:rPr>
        <w:t>for</w:t>
      </w:r>
      <w:r>
        <w:rPr>
          <w:color w:val="231F20"/>
          <w:spacing w:val="-36"/>
        </w:rPr>
        <w:t> </w:t>
      </w:r>
      <w:r>
        <w:rPr>
          <w:color w:val="231F20"/>
        </w:rPr>
        <w:t>a</w:t>
      </w:r>
      <w:r>
        <w:rPr>
          <w:color w:val="231F20"/>
          <w:spacing w:val="-36"/>
        </w:rPr>
        <w:t> </w:t>
      </w:r>
      <w:r>
        <w:rPr>
          <w:color w:val="231F20"/>
        </w:rPr>
        <w:t>certificate</w:t>
      </w:r>
      <w:r>
        <w:rPr>
          <w:color w:val="231F20"/>
          <w:spacing w:val="-37"/>
        </w:rPr>
        <w:t> </w:t>
      </w:r>
      <w:r>
        <w:rPr>
          <w:color w:val="231F20"/>
        </w:rPr>
        <w:t>of</w:t>
      </w:r>
      <w:r>
        <w:rPr>
          <w:color w:val="231F20"/>
          <w:spacing w:val="-36"/>
        </w:rPr>
        <w:t> </w:t>
      </w:r>
      <w:r>
        <w:rPr>
          <w:color w:val="231F20"/>
        </w:rPr>
        <w:t>the</w:t>
      </w:r>
      <w:r>
        <w:rPr>
          <w:color w:val="231F20"/>
          <w:spacing w:val="-36"/>
        </w:rPr>
        <w:t> </w:t>
      </w:r>
      <w:r>
        <w:rPr>
          <w:color w:val="231F20"/>
        </w:rPr>
        <w:t>transfer</w:t>
      </w:r>
      <w:r>
        <w:rPr>
          <w:color w:val="231F20"/>
          <w:spacing w:val="-36"/>
        </w:rPr>
        <w:t> </w:t>
      </w:r>
      <w:r>
        <w:rPr>
          <w:color w:val="231F20"/>
        </w:rPr>
        <w:t>due</w:t>
      </w:r>
      <w:r>
        <w:rPr>
          <w:color w:val="231F20"/>
          <w:spacing w:val="-37"/>
        </w:rPr>
        <w:t> </w:t>
      </w:r>
      <w:r>
        <w:rPr>
          <w:color w:val="231F20"/>
        </w:rPr>
        <w:t>to</w:t>
        <w:tab/>
        <w:t>(mention</w:t>
      </w:r>
      <w:r>
        <w:rPr>
          <w:color w:val="231F20"/>
          <w:spacing w:val="-44"/>
        </w:rPr>
        <w:t> </w:t>
      </w:r>
      <w:r>
        <w:rPr>
          <w:color w:val="231F20"/>
        </w:rPr>
        <w:t>the</w:t>
      </w:r>
      <w:r>
        <w:rPr>
          <w:color w:val="231F20"/>
          <w:spacing w:val="-45"/>
        </w:rPr>
        <w:t> </w:t>
      </w:r>
      <w:r>
        <w:rPr>
          <w:color w:val="231F20"/>
        </w:rPr>
        <w:t>reason</w:t>
      </w:r>
    </w:p>
    <w:p>
      <w:pPr>
        <w:pStyle w:val="BodyText"/>
        <w:spacing w:line="367" w:lineRule="exact"/>
        <w:ind w:left="116"/>
      </w:pPr>
      <w:r>
        <w:rPr>
          <w:color w:val="231F20"/>
        </w:rPr>
        <w:t>in detail).</w:t>
      </w:r>
    </w:p>
    <w:p>
      <w:pPr>
        <w:pStyle w:val="BodyText"/>
        <w:spacing w:line="254" w:lineRule="auto" w:before="20"/>
        <w:ind w:left="116" w:right="659"/>
      </w:pPr>
      <w:r>
        <w:rPr>
          <w:color w:val="231F20"/>
        </w:rPr>
        <w:t>So,</w:t>
      </w:r>
      <w:r>
        <w:rPr>
          <w:color w:val="231F20"/>
          <w:spacing w:val="-52"/>
        </w:rPr>
        <w:t> </w:t>
      </w:r>
      <w:r>
        <w:rPr>
          <w:color w:val="231F20"/>
        </w:rPr>
        <w:t>we</w:t>
      </w:r>
      <w:r>
        <w:rPr>
          <w:color w:val="231F20"/>
          <w:spacing w:val="-51"/>
        </w:rPr>
        <w:t> </w:t>
      </w:r>
      <w:r>
        <w:rPr>
          <w:color w:val="231F20"/>
        </w:rPr>
        <w:t>would</w:t>
      </w:r>
      <w:r>
        <w:rPr>
          <w:color w:val="231F20"/>
          <w:spacing w:val="-51"/>
        </w:rPr>
        <w:t> </w:t>
      </w:r>
      <w:r>
        <w:rPr>
          <w:color w:val="231F20"/>
        </w:rPr>
        <w:t>request</w:t>
      </w:r>
      <w:r>
        <w:rPr>
          <w:color w:val="231F20"/>
          <w:spacing w:val="-51"/>
        </w:rPr>
        <w:t> </w:t>
      </w:r>
      <w:r>
        <w:rPr>
          <w:color w:val="231F20"/>
        </w:rPr>
        <w:t>you</w:t>
      </w:r>
      <w:r>
        <w:rPr>
          <w:color w:val="231F20"/>
          <w:spacing w:val="-51"/>
        </w:rPr>
        <w:t> </w:t>
      </w:r>
      <w:r>
        <w:rPr>
          <w:color w:val="231F20"/>
        </w:rPr>
        <w:t>to</w:t>
      </w:r>
      <w:r>
        <w:rPr>
          <w:color w:val="231F20"/>
          <w:spacing w:val="-51"/>
        </w:rPr>
        <w:t> </w:t>
      </w:r>
      <w:r>
        <w:rPr>
          <w:color w:val="231F20"/>
        </w:rPr>
        <w:t>proceed</w:t>
      </w:r>
      <w:r>
        <w:rPr>
          <w:color w:val="231F20"/>
          <w:spacing w:val="-51"/>
        </w:rPr>
        <w:t> </w:t>
      </w:r>
      <w:r>
        <w:rPr>
          <w:color w:val="231F20"/>
        </w:rPr>
        <w:t>with</w:t>
      </w:r>
      <w:r>
        <w:rPr>
          <w:color w:val="231F20"/>
          <w:spacing w:val="-51"/>
        </w:rPr>
        <w:t> </w:t>
      </w:r>
      <w:r>
        <w:rPr>
          <w:color w:val="231F20"/>
        </w:rPr>
        <w:t>the</w:t>
      </w:r>
      <w:r>
        <w:rPr>
          <w:color w:val="231F20"/>
          <w:spacing w:val="-52"/>
        </w:rPr>
        <w:t> </w:t>
      </w:r>
      <w:r>
        <w:rPr>
          <w:color w:val="231F20"/>
        </w:rPr>
        <w:t>transfer</w:t>
      </w:r>
      <w:r>
        <w:rPr>
          <w:color w:val="231F20"/>
          <w:spacing w:val="-51"/>
        </w:rPr>
        <w:t> </w:t>
      </w:r>
      <w:r>
        <w:rPr>
          <w:color w:val="231F20"/>
        </w:rPr>
        <w:t>certificate</w:t>
      </w:r>
      <w:r>
        <w:rPr>
          <w:color w:val="231F20"/>
          <w:spacing w:val="-51"/>
        </w:rPr>
        <w:t> </w:t>
      </w:r>
      <w:r>
        <w:rPr>
          <w:color w:val="231F20"/>
        </w:rPr>
        <w:t>formalities,</w:t>
      </w:r>
      <w:r>
        <w:rPr>
          <w:color w:val="231F20"/>
          <w:spacing w:val="-51"/>
        </w:rPr>
        <w:t> </w:t>
      </w:r>
      <w:r>
        <w:rPr>
          <w:color w:val="231F20"/>
        </w:rPr>
        <w:t>so</w:t>
      </w:r>
      <w:r>
        <w:rPr>
          <w:color w:val="231F20"/>
          <w:spacing w:val="-51"/>
        </w:rPr>
        <w:t> </w:t>
      </w:r>
      <w:r>
        <w:rPr>
          <w:color w:val="231F20"/>
        </w:rPr>
        <w:t>we can</w:t>
      </w:r>
      <w:r>
        <w:rPr>
          <w:color w:val="231F20"/>
          <w:spacing w:val="-35"/>
        </w:rPr>
        <w:t> </w:t>
      </w:r>
      <w:r>
        <w:rPr>
          <w:color w:val="231F20"/>
        </w:rPr>
        <w:t>complete</w:t>
      </w:r>
      <w:r>
        <w:rPr>
          <w:color w:val="231F20"/>
          <w:spacing w:val="-35"/>
        </w:rPr>
        <w:t> </w:t>
      </w:r>
      <w:r>
        <w:rPr>
          <w:color w:val="231F20"/>
        </w:rPr>
        <w:t>the</w:t>
      </w:r>
      <w:r>
        <w:rPr>
          <w:color w:val="231F20"/>
          <w:spacing w:val="-35"/>
        </w:rPr>
        <w:t> </w:t>
      </w:r>
      <w:r>
        <w:rPr>
          <w:color w:val="231F20"/>
        </w:rPr>
        <w:t>formalities</w:t>
      </w:r>
      <w:r>
        <w:rPr>
          <w:color w:val="231F20"/>
          <w:spacing w:val="-35"/>
        </w:rPr>
        <w:t> </w:t>
      </w:r>
      <w:r>
        <w:rPr>
          <w:color w:val="231F20"/>
        </w:rPr>
        <w:t>at</w:t>
      </w:r>
      <w:r>
        <w:rPr>
          <w:color w:val="231F20"/>
          <w:spacing w:val="-35"/>
        </w:rPr>
        <w:t> </w:t>
      </w:r>
      <w:r>
        <w:rPr>
          <w:color w:val="231F20"/>
        </w:rPr>
        <w:t>the</w:t>
      </w:r>
      <w:r>
        <w:rPr>
          <w:color w:val="231F20"/>
          <w:spacing w:val="-35"/>
        </w:rPr>
        <w:t> </w:t>
      </w:r>
      <w:r>
        <w:rPr>
          <w:color w:val="231F20"/>
        </w:rPr>
        <w:t>new</w:t>
      </w:r>
      <w:r>
        <w:rPr>
          <w:color w:val="231F20"/>
          <w:spacing w:val="-35"/>
        </w:rPr>
        <w:t> </w:t>
      </w:r>
      <w:r>
        <w:rPr>
          <w:color w:val="231F20"/>
        </w:rPr>
        <w:t>location</w:t>
      </w:r>
      <w:r>
        <w:rPr>
          <w:color w:val="231F20"/>
          <w:spacing w:val="-35"/>
        </w:rPr>
        <w:t> </w:t>
      </w:r>
      <w:r>
        <w:rPr>
          <w:color w:val="231F20"/>
        </w:rPr>
        <w:t>and</w:t>
      </w:r>
      <w:r>
        <w:rPr>
          <w:color w:val="231F20"/>
          <w:spacing w:val="-35"/>
        </w:rPr>
        <w:t> </w:t>
      </w:r>
      <w:r>
        <w:rPr>
          <w:color w:val="231F20"/>
        </w:rPr>
        <w:t>school.</w:t>
      </w:r>
      <w:r>
        <w:rPr>
          <w:color w:val="231F20"/>
          <w:spacing w:val="-38"/>
        </w:rPr>
        <w:t> </w:t>
      </w:r>
      <w:r>
        <w:rPr>
          <w:color w:val="231F20"/>
        </w:rPr>
        <w:t>This</w:t>
      </w:r>
      <w:r>
        <w:rPr>
          <w:color w:val="231F20"/>
          <w:spacing w:val="-35"/>
        </w:rPr>
        <w:t> </w:t>
      </w:r>
      <w:r>
        <w:rPr>
          <w:color w:val="231F20"/>
        </w:rPr>
        <w:t>is</w:t>
      </w:r>
      <w:r>
        <w:rPr>
          <w:color w:val="231F20"/>
          <w:spacing w:val="-35"/>
        </w:rPr>
        <w:t> </w:t>
      </w:r>
      <w:r>
        <w:rPr>
          <w:color w:val="231F20"/>
        </w:rPr>
        <w:t>happening suddenly</w:t>
      </w:r>
      <w:r>
        <w:rPr>
          <w:color w:val="231F20"/>
          <w:spacing w:val="-51"/>
        </w:rPr>
        <w:t> </w:t>
      </w:r>
      <w:r>
        <w:rPr>
          <w:color w:val="231F20"/>
        </w:rPr>
        <w:t>and</w:t>
      </w:r>
      <w:r>
        <w:rPr>
          <w:color w:val="231F20"/>
          <w:spacing w:val="-50"/>
        </w:rPr>
        <w:t> </w:t>
      </w:r>
      <w:r>
        <w:rPr>
          <w:color w:val="231F20"/>
        </w:rPr>
        <w:t>we</w:t>
      </w:r>
      <w:r>
        <w:rPr>
          <w:color w:val="231F20"/>
          <w:spacing w:val="-51"/>
        </w:rPr>
        <w:t> </w:t>
      </w:r>
      <w:r>
        <w:rPr>
          <w:color w:val="231F20"/>
        </w:rPr>
        <w:t>would</w:t>
      </w:r>
      <w:r>
        <w:rPr>
          <w:color w:val="231F20"/>
          <w:spacing w:val="-50"/>
        </w:rPr>
        <w:t> </w:t>
      </w:r>
      <w:r>
        <w:rPr>
          <w:color w:val="231F20"/>
        </w:rPr>
        <w:t>have</w:t>
      </w:r>
      <w:r>
        <w:rPr>
          <w:color w:val="231F20"/>
          <w:spacing w:val="-50"/>
        </w:rPr>
        <w:t> </w:t>
      </w:r>
      <w:r>
        <w:rPr>
          <w:color w:val="231F20"/>
        </w:rPr>
        <w:t>to</w:t>
      </w:r>
      <w:r>
        <w:rPr>
          <w:color w:val="231F20"/>
          <w:spacing w:val="-51"/>
        </w:rPr>
        <w:t> </w:t>
      </w:r>
      <w:r>
        <w:rPr>
          <w:color w:val="231F20"/>
        </w:rPr>
        <w:t>move</w:t>
      </w:r>
      <w:r>
        <w:rPr>
          <w:color w:val="231F20"/>
          <w:spacing w:val="-50"/>
        </w:rPr>
        <w:t> </w:t>
      </w:r>
      <w:r>
        <w:rPr>
          <w:color w:val="231F20"/>
        </w:rPr>
        <w:t>to</w:t>
      </w:r>
      <w:r>
        <w:rPr>
          <w:color w:val="231F20"/>
          <w:spacing w:val="-50"/>
        </w:rPr>
        <w:t> </w:t>
      </w:r>
      <w:r>
        <w:rPr>
          <w:color w:val="231F20"/>
        </w:rPr>
        <w:t>this</w:t>
      </w:r>
      <w:r>
        <w:rPr>
          <w:color w:val="231F20"/>
          <w:spacing w:val="-51"/>
        </w:rPr>
        <w:t> </w:t>
      </w:r>
      <w:r>
        <w:rPr>
          <w:color w:val="231F20"/>
        </w:rPr>
        <w:t>new</w:t>
      </w:r>
      <w:r>
        <w:rPr>
          <w:color w:val="231F20"/>
          <w:spacing w:val="-50"/>
        </w:rPr>
        <w:t> </w:t>
      </w:r>
      <w:r>
        <w:rPr>
          <w:color w:val="231F20"/>
        </w:rPr>
        <w:t>place</w:t>
      </w:r>
      <w:r>
        <w:rPr>
          <w:color w:val="231F20"/>
          <w:spacing w:val="-50"/>
        </w:rPr>
        <w:t> </w:t>
      </w:r>
      <w:r>
        <w:rPr>
          <w:color w:val="231F20"/>
        </w:rPr>
        <w:t>because</w:t>
      </w:r>
      <w:r>
        <w:rPr>
          <w:color w:val="231F20"/>
          <w:spacing w:val="-51"/>
        </w:rPr>
        <w:t> </w:t>
      </w:r>
      <w:r>
        <w:rPr>
          <w:color w:val="231F20"/>
        </w:rPr>
        <w:t>of</w:t>
      </w:r>
      <w:r>
        <w:rPr>
          <w:color w:val="231F20"/>
          <w:spacing w:val="-50"/>
        </w:rPr>
        <w:t> </w:t>
      </w:r>
      <w:r>
        <w:rPr>
          <w:color w:val="231F20"/>
        </w:rPr>
        <w:t>this</w:t>
      </w:r>
      <w:r>
        <w:rPr>
          <w:color w:val="231F20"/>
          <w:spacing w:val="-50"/>
        </w:rPr>
        <w:t> </w:t>
      </w:r>
      <w:r>
        <w:rPr>
          <w:color w:val="231F20"/>
        </w:rPr>
        <w:t>unavoidable reason.</w:t>
      </w:r>
    </w:p>
    <w:p>
      <w:pPr>
        <w:pStyle w:val="BodyText"/>
        <w:spacing w:line="254" w:lineRule="auto"/>
        <w:ind w:left="116" w:right="983"/>
      </w:pPr>
      <w:r>
        <w:rPr>
          <w:color w:val="231F20"/>
          <w:spacing w:val="-4"/>
        </w:rPr>
        <w:t>Kindly,</w:t>
      </w:r>
      <w:r>
        <w:rPr>
          <w:color w:val="231F20"/>
          <w:spacing w:val="-42"/>
        </w:rPr>
        <w:t> </w:t>
      </w:r>
      <w:r>
        <w:rPr>
          <w:color w:val="231F20"/>
        </w:rPr>
        <w:t>proceed</w:t>
      </w:r>
      <w:r>
        <w:rPr>
          <w:color w:val="231F20"/>
          <w:spacing w:val="-42"/>
        </w:rPr>
        <w:t> </w:t>
      </w:r>
      <w:r>
        <w:rPr>
          <w:color w:val="231F20"/>
        </w:rPr>
        <w:t>with</w:t>
      </w:r>
      <w:r>
        <w:rPr>
          <w:color w:val="231F20"/>
          <w:spacing w:val="-42"/>
        </w:rPr>
        <w:t> </w:t>
      </w:r>
      <w:r>
        <w:rPr>
          <w:color w:val="231F20"/>
        </w:rPr>
        <w:t>the</w:t>
      </w:r>
      <w:r>
        <w:rPr>
          <w:color w:val="231F20"/>
          <w:spacing w:val="-41"/>
        </w:rPr>
        <w:t> </w:t>
      </w:r>
      <w:r>
        <w:rPr>
          <w:color w:val="231F20"/>
        </w:rPr>
        <w:t>transfer</w:t>
      </w:r>
      <w:r>
        <w:rPr>
          <w:color w:val="231F20"/>
          <w:spacing w:val="-42"/>
        </w:rPr>
        <w:t> </w:t>
      </w:r>
      <w:r>
        <w:rPr>
          <w:color w:val="231F20"/>
        </w:rPr>
        <w:t>certificate</w:t>
      </w:r>
      <w:r>
        <w:rPr>
          <w:color w:val="231F20"/>
          <w:spacing w:val="-42"/>
        </w:rPr>
        <w:t> </w:t>
      </w:r>
      <w:r>
        <w:rPr>
          <w:color w:val="231F20"/>
        </w:rPr>
        <w:t>process</w:t>
      </w:r>
      <w:r>
        <w:rPr>
          <w:color w:val="231F20"/>
          <w:spacing w:val="-42"/>
        </w:rPr>
        <w:t> </w:t>
      </w:r>
      <w:r>
        <w:rPr>
          <w:color w:val="231F20"/>
        </w:rPr>
        <w:t>soon</w:t>
      </w:r>
      <w:r>
        <w:rPr>
          <w:color w:val="231F20"/>
          <w:spacing w:val="-41"/>
        </w:rPr>
        <w:t> </w:t>
      </w:r>
      <w:r>
        <w:rPr>
          <w:color w:val="231F20"/>
        </w:rPr>
        <w:t>and</w:t>
      </w:r>
      <w:r>
        <w:rPr>
          <w:color w:val="231F20"/>
          <w:spacing w:val="-42"/>
        </w:rPr>
        <w:t> </w:t>
      </w:r>
      <w:r>
        <w:rPr>
          <w:color w:val="231F20"/>
        </w:rPr>
        <w:t>also</w:t>
      </w:r>
      <w:r>
        <w:rPr>
          <w:color w:val="231F20"/>
          <w:spacing w:val="-42"/>
        </w:rPr>
        <w:t> </w:t>
      </w:r>
      <w:r>
        <w:rPr>
          <w:color w:val="231F20"/>
        </w:rPr>
        <w:t>clear</w:t>
      </w:r>
      <w:r>
        <w:rPr>
          <w:color w:val="231F20"/>
          <w:spacing w:val="-41"/>
        </w:rPr>
        <w:t> </w:t>
      </w:r>
      <w:r>
        <w:rPr>
          <w:color w:val="231F20"/>
        </w:rPr>
        <w:t>all</w:t>
      </w:r>
      <w:r>
        <w:rPr>
          <w:color w:val="231F20"/>
          <w:spacing w:val="-42"/>
        </w:rPr>
        <w:t> </w:t>
      </w:r>
      <w:r>
        <w:rPr>
          <w:color w:val="231F20"/>
        </w:rPr>
        <w:t>the pending</w:t>
      </w:r>
      <w:r>
        <w:rPr>
          <w:color w:val="231F20"/>
          <w:spacing w:val="-53"/>
        </w:rPr>
        <w:t> </w:t>
      </w:r>
      <w:r>
        <w:rPr>
          <w:color w:val="231F20"/>
        </w:rPr>
        <w:t>dues,</w:t>
      </w:r>
      <w:r>
        <w:rPr>
          <w:color w:val="231F20"/>
          <w:spacing w:val="-53"/>
        </w:rPr>
        <w:t> </w:t>
      </w:r>
      <w:r>
        <w:rPr>
          <w:color w:val="231F20"/>
        </w:rPr>
        <w:t>so</w:t>
      </w:r>
      <w:r>
        <w:rPr>
          <w:color w:val="231F20"/>
          <w:spacing w:val="-52"/>
        </w:rPr>
        <w:t> </w:t>
      </w:r>
      <w:r>
        <w:rPr>
          <w:color w:val="231F20"/>
        </w:rPr>
        <w:t>that</w:t>
      </w:r>
      <w:r>
        <w:rPr>
          <w:color w:val="231F20"/>
          <w:spacing w:val="-53"/>
        </w:rPr>
        <w:t> </w:t>
      </w:r>
      <w:r>
        <w:rPr>
          <w:color w:val="231F20"/>
        </w:rPr>
        <w:t>we</w:t>
      </w:r>
      <w:r>
        <w:rPr>
          <w:color w:val="231F20"/>
          <w:spacing w:val="-52"/>
        </w:rPr>
        <w:t> </w:t>
      </w:r>
      <w:r>
        <w:rPr>
          <w:color w:val="231F20"/>
        </w:rPr>
        <w:t>can</w:t>
      </w:r>
      <w:r>
        <w:rPr>
          <w:color w:val="231F20"/>
          <w:spacing w:val="-53"/>
        </w:rPr>
        <w:t> </w:t>
      </w:r>
      <w:r>
        <w:rPr>
          <w:color w:val="231F20"/>
        </w:rPr>
        <w:t>start</w:t>
      </w:r>
      <w:r>
        <w:rPr>
          <w:color w:val="231F20"/>
          <w:spacing w:val="-52"/>
        </w:rPr>
        <w:t> </w:t>
      </w:r>
      <w:r>
        <w:rPr>
          <w:color w:val="231F20"/>
        </w:rPr>
        <w:t>the</w:t>
      </w:r>
      <w:r>
        <w:rPr>
          <w:color w:val="231F20"/>
          <w:spacing w:val="-53"/>
        </w:rPr>
        <w:t> </w:t>
      </w:r>
      <w:r>
        <w:rPr>
          <w:color w:val="231F20"/>
        </w:rPr>
        <w:t>admission</w:t>
      </w:r>
      <w:r>
        <w:rPr>
          <w:color w:val="231F20"/>
          <w:spacing w:val="-52"/>
        </w:rPr>
        <w:t> </w:t>
      </w:r>
      <w:r>
        <w:rPr>
          <w:color w:val="231F20"/>
        </w:rPr>
        <w:t>formalities</w:t>
      </w:r>
      <w:r>
        <w:rPr>
          <w:color w:val="231F20"/>
          <w:spacing w:val="-53"/>
        </w:rPr>
        <w:t> </w:t>
      </w:r>
      <w:r>
        <w:rPr>
          <w:color w:val="231F20"/>
        </w:rPr>
        <w:t>with</w:t>
      </w:r>
      <w:r>
        <w:rPr>
          <w:color w:val="231F20"/>
          <w:spacing w:val="-52"/>
        </w:rPr>
        <w:t> </w:t>
      </w:r>
      <w:r>
        <w:rPr>
          <w:color w:val="231F20"/>
        </w:rPr>
        <w:t>the</w:t>
      </w:r>
      <w:r>
        <w:rPr>
          <w:color w:val="231F20"/>
          <w:spacing w:val="-53"/>
        </w:rPr>
        <w:t> </w:t>
      </w:r>
      <w:r>
        <w:rPr>
          <w:color w:val="231F20"/>
        </w:rPr>
        <w:t>new</w:t>
      </w:r>
      <w:r>
        <w:rPr>
          <w:color w:val="231F20"/>
          <w:spacing w:val="-52"/>
        </w:rPr>
        <w:t> </w:t>
      </w:r>
      <w:r>
        <w:rPr>
          <w:color w:val="231F20"/>
        </w:rPr>
        <w:t>school.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ind w:left="116"/>
      </w:pPr>
      <w:r>
        <w:rPr>
          <w:color w:val="231F20"/>
        </w:rPr>
        <w:t>Date – 14-05-2014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254" w:lineRule="auto" w:before="1"/>
        <w:ind w:left="116" w:right="8585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390409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Yours sincerely, (Your Signature) </w:t>
      </w:r>
      <w:r>
        <w:rPr>
          <w:color w:val="231F20"/>
        </w:rPr>
        <w:t>Colby Bernard</w:t>
      </w:r>
    </w:p>
    <w:p>
      <w:pPr>
        <w:pStyle w:val="BodyText"/>
        <w:spacing w:line="254" w:lineRule="auto"/>
        <w:ind w:left="116" w:right="6373"/>
      </w:pPr>
      <w:r>
        <w:rPr>
          <w:color w:val="231F20"/>
          <w:w w:val="95"/>
        </w:rPr>
        <w:t>Ap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#285-7193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Ullamcorper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Avenue </w:t>
      </w:r>
      <w:r>
        <w:rPr>
          <w:color w:val="231F20"/>
        </w:rPr>
        <w:t>Amesbury HI</w:t>
      </w:r>
      <w:r>
        <w:rPr>
          <w:color w:val="231F20"/>
          <w:spacing w:val="-25"/>
        </w:rPr>
        <w:t> </w:t>
      </w:r>
      <w:r>
        <w:rPr>
          <w:color w:val="231F20"/>
        </w:rPr>
        <w:t>93373</w:t>
      </w:r>
    </w:p>
    <w:p>
      <w:pPr>
        <w:pStyle w:val="BodyText"/>
        <w:spacing w:line="367" w:lineRule="exact"/>
        <w:ind w:left="116"/>
      </w:pPr>
      <w:r>
        <w:rPr>
          <w:color w:val="231F20"/>
        </w:rPr>
        <w:t>(302) 259-2375</w:t>
      </w:r>
    </w:p>
    <w:sectPr>
      <w:type w:val="continuous"/>
      <w:pgSz w:w="11910" w:h="16840"/>
      <w:pgMar w:top="760" w:bottom="280" w:left="80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letter for transfer of school</dc:title>
  <dcterms:created xsi:type="dcterms:W3CDTF">2019-06-10T05:34:44Z</dcterms:created>
  <dcterms:modified xsi:type="dcterms:W3CDTF">2019-06-10T05:34:44Z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